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D000" w14:textId="3758F434" w:rsidR="007A7C4D" w:rsidRDefault="007A7C4D" w:rsidP="007A7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Hanke</w:t>
      </w:r>
      <w:r w:rsidRPr="00333E84">
        <w:rPr>
          <w:rFonts w:ascii="Times New Roman" w:hAnsi="Times New Roman" w:cs="Times New Roman"/>
          <w:sz w:val="24"/>
          <w:szCs w:val="24"/>
        </w:rPr>
        <w:t xml:space="preserve"> alusdokumendi </w:t>
      </w:r>
      <w:r w:rsidR="006B1BD3">
        <w:rPr>
          <w:rFonts w:ascii="Times New Roman" w:hAnsi="Times New Roman" w:cs="Times New Roman"/>
          <w:sz w:val="24"/>
          <w:szCs w:val="24"/>
        </w:rPr>
        <w:t>l</w:t>
      </w:r>
      <w:r w:rsidRPr="00333E84">
        <w:rPr>
          <w:rFonts w:ascii="Times New Roman" w:hAnsi="Times New Roman" w:cs="Times New Roman"/>
          <w:sz w:val="24"/>
          <w:szCs w:val="24"/>
        </w:rPr>
        <w:t xml:space="preserve">isa </w:t>
      </w:r>
      <w:r w:rsidR="00A34E94">
        <w:rPr>
          <w:rFonts w:ascii="Times New Roman" w:hAnsi="Times New Roman" w:cs="Times New Roman"/>
          <w:sz w:val="24"/>
          <w:szCs w:val="24"/>
        </w:rPr>
        <w:t>11</w:t>
      </w:r>
    </w:p>
    <w:p w14:paraId="41B06A70" w14:textId="77777777" w:rsidR="007A7C4D" w:rsidRDefault="007A7C4D" w:rsidP="007A7C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7B0CF" w14:textId="1A13D6D1" w:rsidR="007A7C4D" w:rsidRPr="00AC7771" w:rsidRDefault="007A7C4D" w:rsidP="004F30D7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8A1D9C"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 w:rsidR="00CC0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824" w:rsidRPr="0095013C">
        <w:rPr>
          <w:rFonts w:ascii="Times New Roman" w:hAnsi="Times New Roman" w:cs="Times New Roman"/>
          <w:sz w:val="24"/>
          <w:szCs w:val="24"/>
        </w:rPr>
        <w:t>„Ürituskorralduse teenuse tellimine digiarengu valdkonnale“</w:t>
      </w:r>
      <w:r w:rsidR="004F30D7">
        <w:rPr>
          <w:rFonts w:ascii="Times New Roman" w:hAnsi="Times New Roman" w:cs="Times New Roman"/>
          <w:b/>
          <w:sz w:val="24"/>
          <w:szCs w:val="24"/>
        </w:rPr>
        <w:tab/>
      </w:r>
    </w:p>
    <w:p w14:paraId="323892B5" w14:textId="77777777" w:rsidR="008D765F" w:rsidRDefault="008D765F" w:rsidP="007A7C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84480" w14:textId="5BC693A2" w:rsidR="00524195" w:rsidRDefault="00524195" w:rsidP="007A7C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Proovitöö lähteülesanne</w:t>
      </w:r>
    </w:p>
    <w:p w14:paraId="54F91340" w14:textId="77777777" w:rsidR="00524195" w:rsidRDefault="00524195" w:rsidP="007A7C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1C1EB" w14:textId="2A87D59F" w:rsidR="00211C03" w:rsidRDefault="00211C03" w:rsidP="00A74E0C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kompetentsuse hindamiseks tuleb esitada:</w:t>
      </w:r>
    </w:p>
    <w:p w14:paraId="7CE74B56" w14:textId="2C781C93" w:rsidR="00211C03" w:rsidRDefault="00211C03" w:rsidP="00211C03">
      <w:pPr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Detailne kirjeldus ühe näidisürituse korraldamisest lähtudes </w:t>
      </w:r>
      <w:r w:rsidR="00C97746">
        <w:rPr>
          <w:rFonts w:ascii="Times New Roman" w:hAnsi="Times New Roman" w:cs="Times New Roman"/>
          <w:sz w:val="24"/>
          <w:szCs w:val="24"/>
        </w:rPr>
        <w:t xml:space="preserve">punktis 2 </w:t>
      </w:r>
      <w:r>
        <w:rPr>
          <w:rFonts w:ascii="Times New Roman" w:hAnsi="Times New Roman" w:cs="Times New Roman"/>
          <w:sz w:val="24"/>
          <w:szCs w:val="24"/>
        </w:rPr>
        <w:t xml:space="preserve">toodud informatsioonist ja tuginedes </w:t>
      </w:r>
      <w:r w:rsidR="006B1BD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isa 1 Tehnilise kirjelduse dokumendis nõutule. Näidisürituste kirjeldus peab sisaldama kõiki tööde kirjeldusi, sh ettevalmistamisega seotud töid, ürituse kohapealseid töid ja järeltegevustega seotud töid. </w:t>
      </w:r>
    </w:p>
    <w:p w14:paraId="6AB5BDEC" w14:textId="04A80F9F" w:rsidR="004157A3" w:rsidRDefault="004157A3" w:rsidP="00211C03">
      <w:pPr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Lähtuvalt näidisürituse kirjeldusest </w:t>
      </w:r>
      <w:r w:rsidR="006A7284">
        <w:rPr>
          <w:rFonts w:ascii="Times New Roman" w:hAnsi="Times New Roman" w:cs="Times New Roman"/>
          <w:sz w:val="24"/>
          <w:szCs w:val="24"/>
        </w:rPr>
        <w:t>täita näidiseelarve vorm</w:t>
      </w:r>
      <w:r w:rsidR="0068062C">
        <w:rPr>
          <w:rFonts w:ascii="Times New Roman" w:hAnsi="Times New Roman" w:cs="Times New Roman"/>
          <w:sz w:val="24"/>
          <w:szCs w:val="24"/>
        </w:rPr>
        <w:t xml:space="preserve"> (punkt 3)</w:t>
      </w:r>
      <w:r w:rsidR="006A7284">
        <w:rPr>
          <w:rFonts w:ascii="Times New Roman" w:hAnsi="Times New Roman" w:cs="Times New Roman"/>
          <w:sz w:val="24"/>
          <w:szCs w:val="24"/>
        </w:rPr>
        <w:t xml:space="preserve">, kus on selgelt eristatud muutuvkulud ning </w:t>
      </w:r>
      <w:r w:rsidR="00C97746">
        <w:rPr>
          <w:rFonts w:ascii="Times New Roman" w:hAnsi="Times New Roman" w:cs="Times New Roman"/>
          <w:sz w:val="24"/>
          <w:szCs w:val="24"/>
        </w:rPr>
        <w:t>püsikulud.</w:t>
      </w:r>
    </w:p>
    <w:p w14:paraId="0848858B" w14:textId="1265DFBE" w:rsidR="00C97746" w:rsidRDefault="00C97746" w:rsidP="00C97746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Näidisürituse kirjeldus:</w:t>
      </w:r>
    </w:p>
    <w:p w14:paraId="7B238134" w14:textId="77777777" w:rsidR="008B1A81" w:rsidRDefault="00A74E0C" w:rsidP="008B1A81">
      <w:pPr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746">
        <w:rPr>
          <w:rFonts w:ascii="Times New Roman" w:hAnsi="Times New Roman" w:cs="Times New Roman"/>
          <w:sz w:val="24"/>
          <w:szCs w:val="24"/>
        </w:rPr>
        <w:t>Sihtrühm</w:t>
      </w:r>
      <w:r w:rsidR="00C97746">
        <w:rPr>
          <w:rFonts w:ascii="Times New Roman" w:hAnsi="Times New Roman" w:cs="Times New Roman"/>
          <w:sz w:val="24"/>
          <w:szCs w:val="24"/>
        </w:rPr>
        <w:t xml:space="preserve"> - p</w:t>
      </w:r>
      <w:r w:rsidRPr="00C97746">
        <w:rPr>
          <w:rFonts w:ascii="Times New Roman" w:hAnsi="Times New Roman" w:cs="Times New Roman"/>
          <w:sz w:val="24"/>
          <w:szCs w:val="24"/>
        </w:rPr>
        <w:t>eamiseks kasusaaja sihtrühmaks on avaliku sektori keskvalitsuse teenistujad, kes ei pruugi tegeleda igapäevaselt IT-küsimustega (sh keskastmejuhid – osakonnajuhatajad, valdkonnajuhid – kuid ka projektijuhid, eksperdid); samuti koolitus- ja personaliküsimustega tegelevad spetsialistid, kelle võimuses on asutuses, valitsemisalas või oma vastutusvaldkonnas inimeste teadlikkust ning kompetentsi arendada ja/või selleks täiendavaid võimalusi luua.</w:t>
      </w:r>
    </w:p>
    <w:p w14:paraId="2DC56FB4" w14:textId="215CAB47" w:rsidR="00A74E0C" w:rsidRPr="008B1A81" w:rsidRDefault="00A74E0C" w:rsidP="008B1A81">
      <w:pPr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81">
        <w:rPr>
          <w:rFonts w:ascii="Times New Roman" w:hAnsi="Times New Roman" w:cs="Times New Roman"/>
          <w:sz w:val="24"/>
          <w:szCs w:val="24"/>
        </w:rPr>
        <w:t>Tellitava töö kirjeldus</w:t>
      </w:r>
    </w:p>
    <w:p w14:paraId="75B9A9C6" w14:textId="77777777" w:rsidR="008B1A81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 xml:space="preserve">Hankija nägemuses on tegemist poolepäevase sündmusega, mille soovitud tulemiks on arusaam osalejates, miks IT-kompetentside arendamisega tegelemine on iga avaliku sektori teenistuja seisukohast oluline, kuidas kompetentside puudujääk võib mõjutada organisatsiooni tulemuslikkust ning millised on praktilised sekkumisvõimalused, millest erineva taseme juhid, koolituste- või personali eest vastutavad spetsialistid alustada võiksid. </w:t>
      </w:r>
    </w:p>
    <w:p w14:paraId="51EA858B" w14:textId="77777777" w:rsidR="008B1A81" w:rsidRDefault="00DC24D9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81">
        <w:rPr>
          <w:rFonts w:ascii="Times New Roman" w:hAnsi="Times New Roman" w:cs="Times New Roman"/>
          <w:sz w:val="24"/>
          <w:szCs w:val="24"/>
        </w:rPr>
        <w:t>50 osalejaga sündmuse korraldamine.</w:t>
      </w:r>
    </w:p>
    <w:p w14:paraId="12A2A5CF" w14:textId="77777777" w:rsidR="008B1A81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81">
        <w:rPr>
          <w:rFonts w:ascii="Times New Roman" w:hAnsi="Times New Roman" w:cs="Times New Roman"/>
          <w:sz w:val="24"/>
          <w:szCs w:val="24"/>
        </w:rPr>
        <w:t xml:space="preserve">Pakkuja ülesandeks on sündmuse tehniline ja (koostöös Hankijaga) sisuline ettevalmistamine. </w:t>
      </w:r>
    </w:p>
    <w:p w14:paraId="0F5FCC52" w14:textId="561C3178" w:rsidR="00A74E0C" w:rsidRPr="008B1A81" w:rsidRDefault="00A74E0C" w:rsidP="008B1A8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81">
        <w:rPr>
          <w:rFonts w:ascii="Times New Roman" w:hAnsi="Times New Roman" w:cs="Times New Roman"/>
          <w:sz w:val="24"/>
          <w:szCs w:val="24"/>
        </w:rPr>
        <w:lastRenderedPageBreak/>
        <w:t>Ajakava</w:t>
      </w:r>
    </w:p>
    <w:p w14:paraId="4F2E2FE0" w14:textId="4141AB92" w:rsidR="00A74E0C" w:rsidRPr="00A74E0C" w:rsidRDefault="00A74E0C" w:rsidP="00A74E0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>9.00-9.30</w:t>
      </w:r>
      <w:r w:rsidRPr="00A74E0C">
        <w:rPr>
          <w:rFonts w:ascii="Times New Roman" w:hAnsi="Times New Roman" w:cs="Times New Roman"/>
          <w:sz w:val="24"/>
          <w:szCs w:val="24"/>
        </w:rPr>
        <w:tab/>
        <w:t xml:space="preserve">Tervituskohv </w:t>
      </w:r>
    </w:p>
    <w:p w14:paraId="39EF8E66" w14:textId="77777777" w:rsidR="00A74E0C" w:rsidRPr="00A74E0C" w:rsidRDefault="00A74E0C" w:rsidP="00A74E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>9.30-9.45</w:t>
      </w:r>
      <w:r w:rsidRPr="00A74E0C">
        <w:rPr>
          <w:rFonts w:ascii="Times New Roman" w:hAnsi="Times New Roman" w:cs="Times New Roman"/>
          <w:sz w:val="24"/>
          <w:szCs w:val="24"/>
        </w:rPr>
        <w:tab/>
        <w:t>Moderaatori sissejuhatus päeva</w:t>
      </w:r>
    </w:p>
    <w:p w14:paraId="3636B9B8" w14:textId="77777777" w:rsidR="00A74E0C" w:rsidRPr="00A74E0C" w:rsidRDefault="00A74E0C" w:rsidP="00A74E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>9.45-11.00</w:t>
      </w:r>
      <w:r w:rsidRPr="00A74E0C">
        <w:rPr>
          <w:rFonts w:ascii="Times New Roman" w:hAnsi="Times New Roman" w:cs="Times New Roman"/>
          <w:sz w:val="24"/>
          <w:szCs w:val="24"/>
        </w:rPr>
        <w:tab/>
        <w:t>Sessiooni tööpealkiri: „Digi minu igapäevatöös“ – praktilised kasutusjuhud</w:t>
      </w:r>
    </w:p>
    <w:p w14:paraId="6C7F9970" w14:textId="77777777" w:rsidR="00A74E0C" w:rsidRPr="00A74E0C" w:rsidRDefault="00A74E0C" w:rsidP="00A74E0C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>Sessiooni tööpealkiri: „Muutunud maailm“ – koolitusharjumuste muutus</w:t>
      </w:r>
    </w:p>
    <w:p w14:paraId="762E5678" w14:textId="77777777" w:rsidR="00A74E0C" w:rsidRPr="00A74E0C" w:rsidRDefault="00A74E0C" w:rsidP="00A74E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>11.15-11.30</w:t>
      </w:r>
      <w:r w:rsidRPr="00A74E0C">
        <w:rPr>
          <w:rFonts w:ascii="Times New Roman" w:hAnsi="Times New Roman" w:cs="Times New Roman"/>
          <w:sz w:val="24"/>
          <w:szCs w:val="24"/>
        </w:rPr>
        <w:tab/>
        <w:t xml:space="preserve">Kohvipaus </w:t>
      </w:r>
    </w:p>
    <w:p w14:paraId="6AB8324D" w14:textId="47A3A61B" w:rsidR="00A74E0C" w:rsidRPr="008B1A81" w:rsidRDefault="00A74E0C" w:rsidP="589CCAB7">
      <w:pPr>
        <w:pStyle w:val="Loendilik"/>
        <w:numPr>
          <w:ilvl w:val="4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89CCAB7">
        <w:rPr>
          <w:rFonts w:ascii="Times New Roman" w:hAnsi="Times New Roman" w:cs="Times New Roman"/>
          <w:sz w:val="24"/>
          <w:szCs w:val="24"/>
        </w:rPr>
        <w:t>Sessiooni tööpealkiri: „Mis juhtub, kui me täna kompetentsidega ei tegele“</w:t>
      </w:r>
    </w:p>
    <w:p w14:paraId="2DB9893A" w14:textId="77777777" w:rsidR="008B1A81" w:rsidRDefault="00A74E0C" w:rsidP="008B1A8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>Praktilised sammud oma teadmiste täiendamiseks</w:t>
      </w:r>
    </w:p>
    <w:p w14:paraId="0BF4C18D" w14:textId="4504D0AC" w:rsidR="00A74E0C" w:rsidRPr="008B1A81" w:rsidRDefault="00A74E0C" w:rsidP="008B1A81">
      <w:pPr>
        <w:pStyle w:val="Loendilik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81">
        <w:rPr>
          <w:rFonts w:ascii="Times New Roman" w:eastAsia="Arial" w:hAnsi="Times New Roman" w:cs="Times New Roman"/>
          <w:bCs/>
          <w:sz w:val="24"/>
          <w:szCs w:val="24"/>
          <w:lang w:eastAsia="et-EE"/>
        </w:rPr>
        <w:t>Pakkuja ülesanded</w:t>
      </w:r>
    </w:p>
    <w:p w14:paraId="47B1FB97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Ürituse visuaalse lahenduse ja/või kontseptsiooni väljatöötamine. Pakutav lahendus peab sobituma (st olema kasutatav koos) riigiasutuste ühtse sümboolikaga, EL toetuste sümboolikaga  ning vajadusel lähtuma ürituse valdkonnast ja/või eesmärkidest;</w:t>
      </w:r>
    </w:p>
    <w:p w14:paraId="120DA0A2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Osalejate eelregistreerimine, ümberregistreerimine, registreeringu(te) tühistamine, vajadusel ootenimekirja pidamine ja vastava nimekirja edastamine tellijale;</w:t>
      </w:r>
    </w:p>
    <w:p w14:paraId="2FD812FC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Ürituse läbiviimiseks vajaliku tehnika organiseerimine (sh vajadusel veebiürituste korraldamine, ürituste salvestamise, veebiülekande ja videomaterjali montaaži korraldamine) ja toimumiskohtade tehniline ettevalmistamine.</w:t>
      </w:r>
    </w:p>
    <w:p w14:paraId="0F5D26DD" w14:textId="77777777" w:rsidR="00A74E0C" w:rsidRPr="00A74E0C" w:rsidRDefault="00A74E0C" w:rsidP="008B1A81">
      <w:pPr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>Hankija nägemuses hõlmab sündmuse tehniline lahendus:</w:t>
      </w:r>
    </w:p>
    <w:p w14:paraId="03A8B38C" w14:textId="14A03D5E" w:rsidR="00A74E0C" w:rsidRPr="00A74E0C" w:rsidRDefault="00A74E0C" w:rsidP="008B1A81">
      <w:pPr>
        <w:numPr>
          <w:ilvl w:val="4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>helivõimendamist 3 peamikrofoni (moderaator + 2 panel</w:t>
      </w:r>
      <w:r w:rsidR="002F30BB">
        <w:rPr>
          <w:rFonts w:ascii="Times New Roman" w:hAnsi="Times New Roman" w:cs="Times New Roman"/>
          <w:sz w:val="24"/>
          <w:szCs w:val="24"/>
        </w:rPr>
        <w:t>l</w:t>
      </w:r>
      <w:r w:rsidRPr="00A74E0C">
        <w:rPr>
          <w:rFonts w:ascii="Times New Roman" w:hAnsi="Times New Roman" w:cs="Times New Roman"/>
          <w:sz w:val="24"/>
          <w:szCs w:val="24"/>
        </w:rPr>
        <w:t>isti) ja 1 käsimikrofoniga;</w:t>
      </w:r>
    </w:p>
    <w:p w14:paraId="79FCAB5E" w14:textId="77777777" w:rsidR="00A74E0C" w:rsidRPr="00A74E0C" w:rsidRDefault="00A74E0C" w:rsidP="008B1A81">
      <w:pPr>
        <w:numPr>
          <w:ilvl w:val="4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>esinejate ala dekoratiivset valgustamist;</w:t>
      </w:r>
    </w:p>
    <w:p w14:paraId="6D47271D" w14:textId="77777777" w:rsidR="00A74E0C" w:rsidRPr="00A74E0C" w:rsidRDefault="00A74E0C" w:rsidP="008B1A81">
      <w:pPr>
        <w:numPr>
          <w:ilvl w:val="4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>kvaliteetse videoülekande ja -salvestuse jaoks vajaliku valgustuse tagamiseks;</w:t>
      </w:r>
    </w:p>
    <w:p w14:paraId="5DB46803" w14:textId="77777777" w:rsidR="00A74E0C" w:rsidRPr="00A74E0C" w:rsidRDefault="00A74E0C" w:rsidP="008B1A81">
      <w:pPr>
        <w:numPr>
          <w:ilvl w:val="4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>sündmuse salvestamist, sh tagades otseülekandevõimekus ning ettekannete ja vestluste monteerimine ning üleandmine Hankijale (sündmuse järgselt 10 tööpäeva jooksul) eraldiseisvate klippidena;</w:t>
      </w:r>
    </w:p>
    <w:p w14:paraId="6D072B41" w14:textId="11F86A35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Toitlustusteenuse korraldamine</w:t>
      </w:r>
      <w:r w:rsidR="008B1A81">
        <w:rPr>
          <w:rFonts w:ascii="Times New Roman" w:eastAsia="Arial" w:hAnsi="Times New Roman" w:cs="Times New Roman"/>
          <w:sz w:val="24"/>
          <w:szCs w:val="24"/>
          <w:lang w:eastAsia="et-EE"/>
        </w:rPr>
        <w:t>:</w:t>
      </w:r>
    </w:p>
    <w:p w14:paraId="47135998" w14:textId="77777777" w:rsidR="00A74E0C" w:rsidRPr="00A74E0C" w:rsidRDefault="00A74E0C" w:rsidP="008B1A81">
      <w:pPr>
        <w:numPr>
          <w:ilvl w:val="3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(kohv/tee/vesi, üks (1) soolane ja üks (1) magus suupiste)- tervituskohv;</w:t>
      </w:r>
    </w:p>
    <w:p w14:paraId="4C60F528" w14:textId="77777777" w:rsidR="00A74E0C" w:rsidRPr="00A74E0C" w:rsidRDefault="00A74E0C" w:rsidP="008B1A81">
      <w:pPr>
        <w:numPr>
          <w:ilvl w:val="3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(toekas võileib ja/või salat)- kohvipaus;</w:t>
      </w:r>
    </w:p>
    <w:p w14:paraId="3EA9F0AC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lastRenderedPageBreak/>
        <w:t>(vajadusel) Osalejate/esinejate meenete, meelelahutusteenuse ja/või ürituse vaheklippide ja/või muude programmi mitmekesistavate tegevuste ja/või interaktiivsete lahenduste jms väljapakkumine ja organiseerimine;</w:t>
      </w:r>
    </w:p>
    <w:p w14:paraId="1882DAF7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Esinejate ja päevajuhtide leidmine ning nende sobivuse ja teemade kooskõlastamine tellijaga enne ürituse toimumist;</w:t>
      </w:r>
    </w:p>
    <w:p w14:paraId="6F16FF75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Ürituste programmi koostamine, ettekannete slaidipõhjade jm vajalike info- ja abimaterjalide vormistamine (ja vajadusel printimine) ning nende sobivuse kooskõlastamine tellijaga enne ürituse toimumist;</w:t>
      </w:r>
    </w:p>
    <w:p w14:paraId="60532184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Eelregistreerunutele meeldetuletuskirja ettevalmistamine ja e-kirja saatmine ürituse toimumise kohta 2-3 (kaks kuni kolm) tööpäeva enne ürituse toimumist;</w:t>
      </w:r>
    </w:p>
    <w:p w14:paraId="7039A216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Osaluslehtede, osalejate (sh ka lektorid, esinejad ja päevajuhid) nimesiltide, päevakavade (A3 või A4 formaadis) ja EL teavitussildi (A3 formaadis) ettevalmistamine, kooskõlastamine tellijaga ja printimine vastavalt ürituse vajadustele;</w:t>
      </w:r>
    </w:p>
    <w:p w14:paraId="6E0C1DBA" w14:textId="724865D8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Esinejate ja päevajuhtidega korraldusliku info vahetamine (sh vajadusel osalemine ürituse programmikomitee koosolekutel, esinejatelt esitlusslaidide kogumine), vajadusel esinejate tasustamise ja transporditeenuse (rahvusvaheline ja/või Eesti-sisene) korraldamine</w:t>
      </w:r>
      <w:r w:rsidR="008D765F">
        <w:rPr>
          <w:rFonts w:ascii="Times New Roman" w:eastAsia="Arial" w:hAnsi="Times New Roman" w:cs="Times New Roman"/>
          <w:sz w:val="24"/>
          <w:szCs w:val="24"/>
          <w:lang w:eastAsia="et-EE"/>
        </w:rPr>
        <w:t>.</w:t>
      </w:r>
    </w:p>
    <w:p w14:paraId="61DD4C99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E0C">
        <w:rPr>
          <w:rFonts w:ascii="Times New Roman" w:hAnsi="Times New Roman" w:cs="Times New Roman"/>
          <w:sz w:val="24"/>
          <w:szCs w:val="24"/>
        </w:rPr>
        <w:t xml:space="preserve">Hankija tagab omaltpoolt konverentsiruumi tasuta kasutamise võimaluse ministeeriumite ühishoones (Suur-Ameerika 1, Tallinn) koos toolide jm vajaliku mööbliga. </w:t>
      </w:r>
    </w:p>
    <w:p w14:paraId="01D0764F" w14:textId="5684C845" w:rsidR="00A74E0C" w:rsidRPr="00A74E0C" w:rsidRDefault="00A74E0C" w:rsidP="008B1A81">
      <w:pPr>
        <w:numPr>
          <w:ilvl w:val="1"/>
          <w:numId w:val="1"/>
        </w:numPr>
        <w:tabs>
          <w:tab w:val="left" w:pos="300"/>
        </w:tabs>
        <w:spacing w:before="24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bCs/>
          <w:sz w:val="24"/>
          <w:szCs w:val="24"/>
          <w:lang w:eastAsia="et-EE"/>
        </w:rPr>
        <w:t>Ürituse kohapealsed tööd</w:t>
      </w:r>
      <w:r w:rsidR="008B1A81">
        <w:rPr>
          <w:rFonts w:ascii="Times New Roman" w:eastAsia="Arial" w:hAnsi="Times New Roman" w:cs="Times New Roman"/>
          <w:bCs/>
          <w:sz w:val="24"/>
          <w:szCs w:val="24"/>
          <w:lang w:eastAsia="et-EE"/>
        </w:rPr>
        <w:t>:</w:t>
      </w:r>
    </w:p>
    <w:p w14:paraId="35575751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Ürituse sujuv läbiviimine ja professionaalsel tasemel korralduse tagamine;</w:t>
      </w:r>
    </w:p>
    <w:p w14:paraId="72BD951E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 xml:space="preserve">Ruumide (sh tehniline) ettevalmistamine; ruumid peavad olema valmis seatud vähemalt 15 minutit enne ürituse (st enne kogunemise) algust; </w:t>
      </w:r>
    </w:p>
    <w:p w14:paraId="6E0E96CF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 xml:space="preserve">Ürituse toimumiseks muude vajalike tegevuste koordineerimine ja haldamine (sh vajadusel mööbli ümberpaigutamine ürituse toimumise ruumides, interaktiivsete lahenduste haldamine, veebiülekande teostamine ja/või muud tegevused olenevalt konkreetsest üritusest); </w:t>
      </w:r>
    </w:p>
    <w:p w14:paraId="40BC673B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Toitlustusega seotud tegevuste koordineerimine ja toitlustuse tagamine vastavalt kokkulepitule tellijaga;</w:t>
      </w:r>
    </w:p>
    <w:p w14:paraId="16D108CB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 xml:space="preserve">Ürituse alguses ja kogu selle kestel osalejate assisteerimine (sh vastuvõtmine, registreerimine, suunamine, vajadusel infolaud kogu ürituse kestel), esinejate ja </w:t>
      </w: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lastRenderedPageBreak/>
        <w:t xml:space="preserve">moderaatori assisteerimine (sh vastuvõtmine, registreerimine ning vajadusel suunamine tehniku juurde, abistamine mikrofoni, esitlusarvuti ja muuga); </w:t>
      </w:r>
    </w:p>
    <w:p w14:paraId="6C4B1CB9" w14:textId="77777777" w:rsidR="00A74E0C" w:rsidRPr="00A74E0C" w:rsidRDefault="00A74E0C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Esitlusslaidide kogumine ning esinejatega läbirääkimine, kas võib ettekandeid pärast üritust osalejatele jagada.</w:t>
      </w:r>
    </w:p>
    <w:p w14:paraId="1899E244" w14:textId="020F21DD" w:rsidR="00A74E0C" w:rsidRPr="00A74E0C" w:rsidRDefault="00A74E0C" w:rsidP="008B1A81">
      <w:pPr>
        <w:numPr>
          <w:ilvl w:val="1"/>
          <w:numId w:val="1"/>
        </w:numPr>
        <w:tabs>
          <w:tab w:val="left" w:pos="300"/>
        </w:tabs>
        <w:spacing w:before="24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bCs/>
          <w:sz w:val="24"/>
          <w:szCs w:val="24"/>
          <w:lang w:eastAsia="et-EE"/>
        </w:rPr>
        <w:t>Ürituste järeltegevustega seotud tööd</w:t>
      </w:r>
      <w:r w:rsidR="008B1A81">
        <w:rPr>
          <w:rFonts w:ascii="Times New Roman" w:eastAsia="Arial" w:hAnsi="Times New Roman" w:cs="Times New Roman"/>
          <w:bCs/>
          <w:sz w:val="24"/>
          <w:szCs w:val="24"/>
          <w:lang w:eastAsia="et-EE"/>
        </w:rPr>
        <w:t>:</w:t>
      </w:r>
    </w:p>
    <w:p w14:paraId="628A0452" w14:textId="3B66349E" w:rsidR="00A74E0C" w:rsidRPr="00A74E0C" w:rsidRDefault="008D765F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>
        <w:rPr>
          <w:rFonts w:ascii="Times New Roman" w:eastAsia="Arial" w:hAnsi="Times New Roman" w:cs="Times New Roman"/>
          <w:sz w:val="24"/>
          <w:szCs w:val="24"/>
          <w:lang w:eastAsia="et-EE"/>
        </w:rPr>
        <w:t>T</w:t>
      </w:r>
      <w:r w:rsidR="00A74E0C"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 xml:space="preserve">agasisideküsitluse koostamine vastavalt tellijalt saadud sisendile. Tagasiside kogumine, analüüsimine ja kokkuvõtte esitamine tellijale; </w:t>
      </w:r>
    </w:p>
    <w:p w14:paraId="63D4B1C7" w14:textId="446A12F7" w:rsidR="00A74E0C" w:rsidRPr="00A74E0C" w:rsidRDefault="008D765F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>
        <w:rPr>
          <w:rFonts w:ascii="Times New Roman" w:eastAsia="Arial" w:hAnsi="Times New Roman" w:cs="Times New Roman"/>
          <w:sz w:val="24"/>
          <w:szCs w:val="24"/>
          <w:lang w:eastAsia="et-EE"/>
        </w:rPr>
        <w:t>T</w:t>
      </w:r>
      <w:r w:rsidR="00A74E0C"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änukirja koostamine esinejatele, selle kinnitamine tellijaga ja üritusel üle andmine esinejatele;</w:t>
      </w:r>
    </w:p>
    <w:p w14:paraId="71B50006" w14:textId="57B9FC8C" w:rsidR="00A74E0C" w:rsidRPr="00A74E0C" w:rsidRDefault="008D765F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>
        <w:rPr>
          <w:rFonts w:ascii="Times New Roman" w:eastAsia="Arial" w:hAnsi="Times New Roman" w:cs="Times New Roman"/>
          <w:sz w:val="24"/>
          <w:szCs w:val="24"/>
          <w:lang w:eastAsia="et-EE"/>
        </w:rPr>
        <w:t>E</w:t>
      </w:r>
      <w:r w:rsidR="00A74E0C"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 xml:space="preserve">sitluste ja muude materjalide (fotod, videod vms) üles laadimine; </w:t>
      </w:r>
    </w:p>
    <w:p w14:paraId="47CED320" w14:textId="301C2347" w:rsidR="00A74E0C" w:rsidRPr="00A74E0C" w:rsidRDefault="008D765F" w:rsidP="008B1A81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>
        <w:rPr>
          <w:rFonts w:ascii="Times New Roman" w:eastAsia="Arial" w:hAnsi="Times New Roman" w:cs="Times New Roman"/>
          <w:sz w:val="24"/>
          <w:szCs w:val="24"/>
          <w:lang w:eastAsia="et-EE"/>
        </w:rPr>
        <w:t>A</w:t>
      </w:r>
      <w:r w:rsidR="00A74E0C"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ruandluse koostamine ja esitamine tellijale.</w:t>
      </w:r>
    </w:p>
    <w:p w14:paraId="648650A8" w14:textId="77777777" w:rsidR="00A74E0C" w:rsidRPr="00A74E0C" w:rsidRDefault="00A74E0C" w:rsidP="008B1A81">
      <w:pPr>
        <w:numPr>
          <w:ilvl w:val="1"/>
          <w:numId w:val="1"/>
        </w:numPr>
        <w:tabs>
          <w:tab w:val="left" w:pos="300"/>
        </w:tabs>
        <w:spacing w:before="24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bCs/>
          <w:sz w:val="24"/>
          <w:szCs w:val="24"/>
          <w:lang w:eastAsia="et-EE"/>
        </w:rPr>
        <w:t xml:space="preserve"> Ürituse loovlahendus</w:t>
      </w:r>
    </w:p>
    <w:p w14:paraId="0FD13BAA" w14:textId="22AB8B6A" w:rsidR="00A74E0C" w:rsidRPr="00A74E0C" w:rsidRDefault="00A74E0C" w:rsidP="008B1A81">
      <w:pPr>
        <w:numPr>
          <w:ilvl w:val="2"/>
          <w:numId w:val="1"/>
        </w:numPr>
        <w:tabs>
          <w:tab w:val="left" w:pos="30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Täitja loob ürituse visuaalse lahenduse (üldvisuaal), mille elemente kasutatakse ruumide dekoreerimiseks, ürituse materjalide</w:t>
      </w:r>
      <w:r w:rsidR="008D765F">
        <w:rPr>
          <w:rFonts w:ascii="Times New Roman" w:eastAsia="Arial" w:hAnsi="Times New Roman" w:cs="Times New Roman"/>
          <w:sz w:val="24"/>
          <w:szCs w:val="24"/>
          <w:lang w:eastAsia="et-EE"/>
        </w:rPr>
        <w:t xml:space="preserve"> </w:t>
      </w: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 xml:space="preserve">ning info- ja registreerimiskeskkonna loomisel. Ürituse visuaalne lahendus peab moodustama ühtse terviku, sobituma ürituse eesmärgi ja sihtrühmaga ning tekitama erinevate komponentide koosmõjus positiivse emotsiooni üritusel osalejatele.  </w:t>
      </w:r>
    </w:p>
    <w:p w14:paraId="4CE8CF8C" w14:textId="7D4C222A" w:rsidR="00E5059F" w:rsidRPr="002F30BB" w:rsidRDefault="00A74E0C" w:rsidP="007A7C4D">
      <w:pPr>
        <w:numPr>
          <w:ilvl w:val="2"/>
          <w:numId w:val="1"/>
        </w:numPr>
        <w:tabs>
          <w:tab w:val="left" w:pos="30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et-EE"/>
        </w:rPr>
      </w:pPr>
      <w:r w:rsidRPr="00A74E0C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Materjalid ning info- ja registreerimiskeskkond peab olema </w:t>
      </w: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nõuetekohaselt tähistatud Euroopa Sotsiaalfondi</w:t>
      </w:r>
      <w:r w:rsidRPr="00A74E0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sümboolikaga</w:t>
      </w:r>
      <w:r w:rsidR="008D765F">
        <w:rPr>
          <w:rFonts w:ascii="Times New Roman" w:eastAsia="Arial" w:hAnsi="Times New Roman" w:cs="Times New Roman"/>
          <w:sz w:val="24"/>
          <w:szCs w:val="24"/>
          <w:lang w:eastAsia="et-EE"/>
        </w:rPr>
        <w:t xml:space="preserve"> </w:t>
      </w:r>
      <w:r w:rsidRPr="00A74E0C">
        <w:rPr>
          <w:rFonts w:ascii="Times New Roman" w:eastAsia="Arial" w:hAnsi="Times New Roman" w:cs="Times New Roman"/>
          <w:sz w:val="24"/>
          <w:szCs w:val="24"/>
          <w:lang w:eastAsia="et-EE"/>
        </w:rPr>
        <w:t>ja Majandus- ja Kommunikatsiooniministeeriumi logoga</w:t>
      </w:r>
      <w:r w:rsidR="008D765F">
        <w:rPr>
          <w:rFonts w:ascii="Times New Roman" w:eastAsia="Arial" w:hAnsi="Times New Roman" w:cs="Times New Roman"/>
          <w:sz w:val="24"/>
          <w:szCs w:val="24"/>
          <w:lang w:eastAsia="et-EE"/>
        </w:rPr>
        <w:t>.</w:t>
      </w:r>
    </w:p>
    <w:p w14:paraId="3067911F" w14:textId="36BD0943" w:rsidR="00E5059F" w:rsidRPr="0068062C" w:rsidRDefault="00E5059F" w:rsidP="0068062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62C">
        <w:rPr>
          <w:rFonts w:ascii="Times New Roman" w:hAnsi="Times New Roman" w:cs="Times New Roman"/>
          <w:sz w:val="24"/>
          <w:szCs w:val="24"/>
        </w:rPr>
        <w:t>Näidiseelarve vorm</w:t>
      </w:r>
    </w:p>
    <w:tbl>
      <w:tblPr>
        <w:tblStyle w:val="Kontuurtabel"/>
        <w:tblW w:w="9035" w:type="dxa"/>
        <w:tblInd w:w="0" w:type="dxa"/>
        <w:tblLook w:val="04A0" w:firstRow="1" w:lastRow="0" w:firstColumn="1" w:lastColumn="0" w:noHBand="0" w:noVBand="1"/>
      </w:tblPr>
      <w:tblGrid>
        <w:gridCol w:w="628"/>
        <w:gridCol w:w="4470"/>
        <w:gridCol w:w="1114"/>
        <w:gridCol w:w="1479"/>
        <w:gridCol w:w="1344"/>
      </w:tblGrid>
      <w:tr w:rsidR="00DD3776" w:rsidRPr="00AC7771" w14:paraId="6B750E75" w14:textId="77777777" w:rsidTr="002F30BB">
        <w:trPr>
          <w:trHeight w:val="499"/>
        </w:trPr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3F56F32D" w14:textId="77777777" w:rsidR="00DD3776" w:rsidRPr="00266ACF" w:rsidRDefault="00DD3776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Rida</w:t>
            </w:r>
          </w:p>
        </w:tc>
        <w:tc>
          <w:tcPr>
            <w:tcW w:w="4470" w:type="dxa"/>
            <w:shd w:val="clear" w:color="auto" w:fill="D9D9D9" w:themeFill="background1" w:themeFillShade="D9"/>
            <w:vAlign w:val="center"/>
          </w:tcPr>
          <w:p w14:paraId="05BBEC4E" w14:textId="77777777" w:rsidR="00DD3776" w:rsidRPr="00266ACF" w:rsidRDefault="00DD3776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Kulu nimetus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483E5EBA" w14:textId="22A935E4" w:rsidR="00DD3776" w:rsidRDefault="00DD3776" w:rsidP="00DD3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Ühik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610F9C6D" w14:textId="2C4E05B9" w:rsidR="00DD3776" w:rsidRPr="00266ACF" w:rsidRDefault="00DD3776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26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 </w:t>
            </w:r>
            <w:r w:rsidRPr="00140CA1">
              <w:rPr>
                <w:rFonts w:ascii="Times New Roman" w:hAnsi="Times New Roman" w:cs="Times New Roman"/>
                <w:sz w:val="20"/>
                <w:szCs w:val="20"/>
              </w:rPr>
              <w:t>(km-ta)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2EF0EB06" w14:textId="77777777" w:rsidR="00DD3776" w:rsidRPr="00266ACF" w:rsidRDefault="00DD3776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Hind </w:t>
            </w:r>
            <w:r w:rsidRPr="00140CA1">
              <w:rPr>
                <w:rFonts w:ascii="Times New Roman" w:hAnsi="Times New Roman" w:cs="Times New Roman"/>
                <w:sz w:val="20"/>
                <w:szCs w:val="20"/>
              </w:rPr>
              <w:t>(km-ga)</w:t>
            </w:r>
          </w:p>
        </w:tc>
      </w:tr>
      <w:tr w:rsidR="004E0C9D" w:rsidRPr="00AC7771" w14:paraId="7A46DBA9" w14:textId="77777777" w:rsidTr="002F30BB">
        <w:trPr>
          <w:trHeight w:val="56"/>
        </w:trPr>
        <w:tc>
          <w:tcPr>
            <w:tcW w:w="628" w:type="dxa"/>
            <w:shd w:val="clear" w:color="auto" w:fill="auto"/>
            <w:vAlign w:val="center"/>
          </w:tcPr>
          <w:p w14:paraId="5DB0DE9F" w14:textId="3E7E1026" w:rsidR="004E0C9D" w:rsidRPr="00AC7771" w:rsidRDefault="004E0C9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vAlign w:val="center"/>
          </w:tcPr>
          <w:p w14:paraId="655964E8" w14:textId="3AD8419F" w:rsidR="004E0C9D" w:rsidRPr="007A7C4D" w:rsidRDefault="00DC24D9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Muutuvkulud (sõltuvalt osalejate arvust)</w:t>
            </w:r>
          </w:p>
        </w:tc>
        <w:tc>
          <w:tcPr>
            <w:tcW w:w="1114" w:type="dxa"/>
            <w:vAlign w:val="center"/>
          </w:tcPr>
          <w:p w14:paraId="6A1A980E" w14:textId="715AAF4D" w:rsidR="004E0C9D" w:rsidRPr="00AC7771" w:rsidRDefault="004E0C9D" w:rsidP="00DD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F1F6F88" w14:textId="1BC4DB37" w:rsidR="004E0C9D" w:rsidRPr="00AC7771" w:rsidRDefault="004E0C9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4068C73" w14:textId="77777777" w:rsidR="004E0C9D" w:rsidRPr="00AC7771" w:rsidRDefault="004E0C9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9D" w:rsidRPr="00AC7771" w14:paraId="758E1BD5" w14:textId="77777777" w:rsidTr="002F30BB">
        <w:trPr>
          <w:trHeight w:val="499"/>
        </w:trPr>
        <w:tc>
          <w:tcPr>
            <w:tcW w:w="628" w:type="dxa"/>
            <w:shd w:val="clear" w:color="auto" w:fill="auto"/>
            <w:vAlign w:val="center"/>
          </w:tcPr>
          <w:p w14:paraId="599F6560" w14:textId="2847E889" w:rsidR="004E0C9D" w:rsidRPr="00AC7771" w:rsidRDefault="004E0C9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53010637" w14:textId="52B34433" w:rsidR="004E0C9D" w:rsidRPr="009B3F80" w:rsidRDefault="00F32822" w:rsidP="007A7C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Toitlustuskulu</w:t>
            </w:r>
          </w:p>
        </w:tc>
        <w:tc>
          <w:tcPr>
            <w:tcW w:w="1114" w:type="dxa"/>
          </w:tcPr>
          <w:p w14:paraId="0669154D" w14:textId="77777777" w:rsidR="004E0C9D" w:rsidRPr="00AC7771" w:rsidRDefault="004E0C9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B898ECD" w14:textId="19485171" w:rsidR="004E0C9D" w:rsidRPr="00AC7771" w:rsidRDefault="004E0C9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7384A7A" w14:textId="77777777" w:rsidR="004E0C9D" w:rsidRPr="00AC7771" w:rsidRDefault="004E0C9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D9" w:rsidRPr="00AC7771" w14:paraId="68DAE4C6" w14:textId="77777777" w:rsidTr="002F30BB">
        <w:trPr>
          <w:trHeight w:val="499"/>
        </w:trPr>
        <w:tc>
          <w:tcPr>
            <w:tcW w:w="628" w:type="dxa"/>
            <w:shd w:val="clear" w:color="auto" w:fill="auto"/>
            <w:vAlign w:val="center"/>
          </w:tcPr>
          <w:p w14:paraId="55F757B1" w14:textId="77777777" w:rsidR="00DC24D9" w:rsidRPr="00AC7771" w:rsidRDefault="00DC24D9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vAlign w:val="center"/>
          </w:tcPr>
          <w:p w14:paraId="0CEC167E" w14:textId="6318163F" w:rsidR="00DC24D9" w:rsidRPr="00F32822" w:rsidRDefault="00F32822" w:rsidP="007A7C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Püsikulud (ei olene osalejate arvust)</w:t>
            </w:r>
          </w:p>
        </w:tc>
        <w:tc>
          <w:tcPr>
            <w:tcW w:w="1114" w:type="dxa"/>
          </w:tcPr>
          <w:p w14:paraId="5827968B" w14:textId="77777777" w:rsidR="00DC24D9" w:rsidRPr="00AC7771" w:rsidRDefault="00DC24D9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1C74A3C" w14:textId="77777777" w:rsidR="00DC24D9" w:rsidRPr="00AC7771" w:rsidRDefault="00DC24D9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5779D50" w14:textId="77777777" w:rsidR="00DC24D9" w:rsidRPr="00AC7771" w:rsidRDefault="00DC24D9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D9" w:rsidRPr="00AC7771" w14:paraId="07308740" w14:textId="77777777" w:rsidTr="002F30BB">
        <w:trPr>
          <w:trHeight w:val="499"/>
        </w:trPr>
        <w:tc>
          <w:tcPr>
            <w:tcW w:w="628" w:type="dxa"/>
            <w:shd w:val="clear" w:color="auto" w:fill="auto"/>
            <w:vAlign w:val="center"/>
          </w:tcPr>
          <w:p w14:paraId="39089C1F" w14:textId="72704ECA" w:rsidR="00DC24D9" w:rsidRPr="00AC7771" w:rsidRDefault="00F32822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1A5A2BC7" w14:textId="5F726453" w:rsidR="00DC24D9" w:rsidRPr="00F32822" w:rsidRDefault="00F32822" w:rsidP="007A7C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Tehnika rendi jm kulu</w:t>
            </w:r>
          </w:p>
        </w:tc>
        <w:tc>
          <w:tcPr>
            <w:tcW w:w="1114" w:type="dxa"/>
          </w:tcPr>
          <w:p w14:paraId="104E34F5" w14:textId="77777777" w:rsidR="00DC24D9" w:rsidRPr="00AC7771" w:rsidRDefault="00DC24D9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3524F4E" w14:textId="77777777" w:rsidR="00DC24D9" w:rsidRPr="00AC7771" w:rsidRDefault="00DC24D9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7B934EF" w14:textId="77777777" w:rsidR="00DC24D9" w:rsidRPr="00AC7771" w:rsidRDefault="00DC24D9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D9" w:rsidRPr="00AC7771" w14:paraId="1B79B608" w14:textId="77777777" w:rsidTr="002F30BB">
        <w:trPr>
          <w:trHeight w:val="499"/>
        </w:trPr>
        <w:tc>
          <w:tcPr>
            <w:tcW w:w="628" w:type="dxa"/>
            <w:shd w:val="clear" w:color="auto" w:fill="auto"/>
            <w:vAlign w:val="center"/>
          </w:tcPr>
          <w:p w14:paraId="45A5D1DA" w14:textId="7CF34D4F" w:rsidR="00DC24D9" w:rsidRPr="00AC7771" w:rsidRDefault="00F32822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057076E9" w14:textId="13250971" w:rsidR="00DC24D9" w:rsidRDefault="00F32822" w:rsidP="007A7C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Projektijuhtimiskulud</w:t>
            </w:r>
          </w:p>
        </w:tc>
        <w:tc>
          <w:tcPr>
            <w:tcW w:w="1114" w:type="dxa"/>
          </w:tcPr>
          <w:p w14:paraId="468E6C89" w14:textId="77777777" w:rsidR="00DC24D9" w:rsidRPr="00AC7771" w:rsidRDefault="00DC24D9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0E69DD5" w14:textId="77777777" w:rsidR="00DC24D9" w:rsidRPr="00AC7771" w:rsidRDefault="00DC24D9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A41DAF6" w14:textId="77777777" w:rsidR="00DC24D9" w:rsidRPr="00AC7771" w:rsidRDefault="00DC24D9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80" w:rsidRPr="00AC7771" w14:paraId="2C5CB0C4" w14:textId="77777777" w:rsidTr="002F30BB">
        <w:trPr>
          <w:trHeight w:val="499"/>
        </w:trPr>
        <w:tc>
          <w:tcPr>
            <w:tcW w:w="628" w:type="dxa"/>
            <w:shd w:val="clear" w:color="auto" w:fill="auto"/>
            <w:vAlign w:val="center"/>
          </w:tcPr>
          <w:p w14:paraId="7B8577F3" w14:textId="3AA4BD8E" w:rsidR="009B3F80" w:rsidRPr="00AC7771" w:rsidRDefault="00F32822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4A57AE8C" w14:textId="0A53B791" w:rsidR="009B3F80" w:rsidRDefault="00F32822" w:rsidP="007A7C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Muud kulud (täpsustada)</w:t>
            </w:r>
          </w:p>
        </w:tc>
        <w:tc>
          <w:tcPr>
            <w:tcW w:w="1114" w:type="dxa"/>
          </w:tcPr>
          <w:p w14:paraId="20D001B6" w14:textId="77777777" w:rsidR="009B3F80" w:rsidRPr="00AC7771" w:rsidRDefault="009B3F80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6DE5637" w14:textId="77777777" w:rsidR="009B3F80" w:rsidRPr="00AC7771" w:rsidRDefault="009B3F80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A9E7789" w14:textId="77777777" w:rsidR="009B3F80" w:rsidRPr="00AC7771" w:rsidRDefault="009B3F80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BE" w:rsidRPr="00AC7771" w14:paraId="3D6916AE" w14:textId="77777777" w:rsidTr="00E104BE">
        <w:trPr>
          <w:trHeight w:val="499"/>
        </w:trPr>
        <w:tc>
          <w:tcPr>
            <w:tcW w:w="6212" w:type="dxa"/>
            <w:gridSpan w:val="3"/>
            <w:shd w:val="clear" w:color="auto" w:fill="auto"/>
            <w:vAlign w:val="center"/>
          </w:tcPr>
          <w:p w14:paraId="63FD0633" w14:textId="1F48443C" w:rsidR="00E104BE" w:rsidRPr="00E104BE" w:rsidRDefault="00E104BE" w:rsidP="00E104B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CE3B761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6FEF0CF" w14:textId="77777777" w:rsidR="00E104BE" w:rsidRPr="00AC7771" w:rsidRDefault="00E104B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7EAFE" w14:textId="77777777" w:rsidR="007A7C4D" w:rsidRDefault="007A7C4D"/>
    <w:sectPr w:rsidR="007A7C4D" w:rsidSect="006A2A1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D875" w14:textId="77777777" w:rsidR="002526D6" w:rsidRDefault="004F30D7">
      <w:pPr>
        <w:spacing w:after="0" w:line="240" w:lineRule="auto"/>
      </w:pPr>
      <w:r>
        <w:separator/>
      </w:r>
    </w:p>
  </w:endnote>
  <w:endnote w:type="continuationSeparator" w:id="0">
    <w:p w14:paraId="3E773DBC" w14:textId="77777777" w:rsidR="002526D6" w:rsidRDefault="004F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38625797"/>
      <w:docPartObj>
        <w:docPartGallery w:val="Page Numbers (Bottom of Page)"/>
        <w:docPartUnique/>
      </w:docPartObj>
    </w:sdtPr>
    <w:sdtEndPr/>
    <w:sdtContent>
      <w:p w14:paraId="09BD1EE6" w14:textId="77777777" w:rsidR="00CC01C4" w:rsidRPr="006A2A1B" w:rsidRDefault="004F30D7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A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A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2A1B">
          <w:rPr>
            <w:rFonts w:ascii="Times New Roman" w:hAnsi="Times New Roman" w:cs="Times New Roman"/>
            <w:sz w:val="24"/>
            <w:szCs w:val="24"/>
          </w:rPr>
          <w:t>2</w: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570438" w14:textId="77777777" w:rsidR="00CC01C4" w:rsidRDefault="00CC01C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7332" w14:textId="77777777" w:rsidR="002526D6" w:rsidRDefault="004F30D7">
      <w:pPr>
        <w:spacing w:after="0" w:line="240" w:lineRule="auto"/>
      </w:pPr>
      <w:r>
        <w:separator/>
      </w:r>
    </w:p>
  </w:footnote>
  <w:footnote w:type="continuationSeparator" w:id="0">
    <w:p w14:paraId="258B50D5" w14:textId="77777777" w:rsidR="002526D6" w:rsidRDefault="004F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1BFF"/>
    <w:multiLevelType w:val="multilevel"/>
    <w:tmpl w:val="83502296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605EF4"/>
    <w:multiLevelType w:val="multilevel"/>
    <w:tmpl w:val="07409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1889605">
    <w:abstractNumId w:val="1"/>
  </w:num>
  <w:num w:numId="2" w16cid:durableId="71519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4D"/>
    <w:rsid w:val="000B5A93"/>
    <w:rsid w:val="001D552F"/>
    <w:rsid w:val="00201BAB"/>
    <w:rsid w:val="00211C03"/>
    <w:rsid w:val="00224824"/>
    <w:rsid w:val="002313C0"/>
    <w:rsid w:val="002348F7"/>
    <w:rsid w:val="002526D6"/>
    <w:rsid w:val="002F30BB"/>
    <w:rsid w:val="00362368"/>
    <w:rsid w:val="00370F60"/>
    <w:rsid w:val="00405FD0"/>
    <w:rsid w:val="004157A3"/>
    <w:rsid w:val="004E0C9D"/>
    <w:rsid w:val="004F30D7"/>
    <w:rsid w:val="00506E91"/>
    <w:rsid w:val="00524195"/>
    <w:rsid w:val="005307D9"/>
    <w:rsid w:val="0068062C"/>
    <w:rsid w:val="00694660"/>
    <w:rsid w:val="006A7284"/>
    <w:rsid w:val="006B1BD3"/>
    <w:rsid w:val="006C660A"/>
    <w:rsid w:val="006F1E6F"/>
    <w:rsid w:val="007972A7"/>
    <w:rsid w:val="007A7C4D"/>
    <w:rsid w:val="00835793"/>
    <w:rsid w:val="008A1D9C"/>
    <w:rsid w:val="008B1A81"/>
    <w:rsid w:val="008D765F"/>
    <w:rsid w:val="00971FB5"/>
    <w:rsid w:val="00973007"/>
    <w:rsid w:val="0098672B"/>
    <w:rsid w:val="009A47E9"/>
    <w:rsid w:val="009B3F80"/>
    <w:rsid w:val="00A34E94"/>
    <w:rsid w:val="00A74197"/>
    <w:rsid w:val="00A74E0C"/>
    <w:rsid w:val="00A835F7"/>
    <w:rsid w:val="00A97D3E"/>
    <w:rsid w:val="00BB356A"/>
    <w:rsid w:val="00BD4753"/>
    <w:rsid w:val="00C038DF"/>
    <w:rsid w:val="00C0712C"/>
    <w:rsid w:val="00C2745D"/>
    <w:rsid w:val="00C97746"/>
    <w:rsid w:val="00CA69BC"/>
    <w:rsid w:val="00CC01C4"/>
    <w:rsid w:val="00CE326F"/>
    <w:rsid w:val="00DA0CBE"/>
    <w:rsid w:val="00DA1529"/>
    <w:rsid w:val="00DA2782"/>
    <w:rsid w:val="00DC24D9"/>
    <w:rsid w:val="00DD3776"/>
    <w:rsid w:val="00E104BE"/>
    <w:rsid w:val="00E5059F"/>
    <w:rsid w:val="00F168AE"/>
    <w:rsid w:val="00F32822"/>
    <w:rsid w:val="00F340D8"/>
    <w:rsid w:val="00FC0090"/>
    <w:rsid w:val="589CC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5E72"/>
  <w15:chartTrackingRefBased/>
  <w15:docId w15:val="{AEB54F6E-99B5-4FED-B912-C9087985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A7C4D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A7C4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7A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A7C4D"/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BD47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D475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D4753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47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4753"/>
    <w:rPr>
      <w:b/>
      <w:bCs/>
      <w:kern w:val="0"/>
      <w:sz w:val="20"/>
      <w:szCs w:val="20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74197"/>
    <w:rPr>
      <w:rFonts w:ascii="Segoe UI" w:hAnsi="Segoe UI" w:cs="Segoe UI"/>
      <w:kern w:val="0"/>
      <w:sz w:val="18"/>
      <w:szCs w:val="18"/>
      <w14:ligatures w14:val="non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74E0C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74E0C"/>
    <w:rPr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A74E0C"/>
    <w:rPr>
      <w:vertAlign w:val="superscript"/>
    </w:rPr>
  </w:style>
  <w:style w:type="paragraph" w:styleId="Loendilik">
    <w:name w:val="List Paragraph"/>
    <w:basedOn w:val="Normaallaad"/>
    <w:uiPriority w:val="34"/>
    <w:qFormat/>
    <w:rsid w:val="008B1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D76500188E4AB7B26D96A5ECA956" ma:contentTypeVersion="13" ma:contentTypeDescription="Create a new document." ma:contentTypeScope="" ma:versionID="83d9f61a27f30208bc7e7affcad3eeab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ae170e4a6602871af2c43876175f2c2d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Props1.xml><?xml version="1.0" encoding="utf-8"?>
<ds:datastoreItem xmlns:ds="http://schemas.openxmlformats.org/officeDocument/2006/customXml" ds:itemID="{472D3929-AD97-4762-BAA5-1982469C6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63B8F-4ED2-41AC-8606-02FB59FD6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ECFAF-4C12-4B13-A671-B1A13377F35C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1016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47</cp:revision>
  <dcterms:created xsi:type="dcterms:W3CDTF">2023-07-14T12:07:00Z</dcterms:created>
  <dcterms:modified xsi:type="dcterms:W3CDTF">2024-03-01T09:04:00Z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  <property fmtid="{D5CDD505-2E9C-101B-9397-08002B2CF9AE}" pid="3" name="MediaServiceImageTags">
    <vt:lpwstr/>
  </property>
</Properties>
</file>